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24A28A6E" w:rsidR="006E5D65" w:rsidRPr="00B169DF" w:rsidRDefault="00715B96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</w:t>
      </w:r>
      <w:r w:rsidR="00997F14"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92FE20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DB5DC9">
        <w:rPr>
          <w:rFonts w:ascii="Corbel" w:hAnsi="Corbel"/>
          <w:iCs/>
          <w:smallCaps/>
          <w:sz w:val="24"/>
          <w:szCs w:val="24"/>
        </w:rPr>
        <w:t>2023-2025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814135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</w:t>
      </w:r>
      <w:r w:rsidR="00DB5DC9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6926DE2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Etniczność i naród a państwo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A19D386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F8B6109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D2FEF44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3A38383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53748573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00715B96">
              <w:rPr>
                <w:rFonts w:ascii="Corbel" w:hAnsi="Corbel"/>
                <w:b w:val="0"/>
                <w:sz w:val="24"/>
                <w:szCs w:val="24"/>
              </w:rPr>
              <w:t>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13F30F90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A3609AD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A66DEF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C07414A" w:rsidR="00923D7D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6BADD48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Magdalena Michalik-Jeżowska prof. UR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B45EC0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BAFF9B8" w:rsidR="00015B8F" w:rsidRPr="00B169DF" w:rsidRDefault="001F5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3C7E68D" w:rsidR="00015B8F" w:rsidRPr="00B169DF" w:rsidRDefault="001F5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9890F07" w:rsidR="00015B8F" w:rsidRPr="00B169DF" w:rsidRDefault="006F56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6F56F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6F56FE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4E1C83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834DC21" w:rsidR="009C54AE" w:rsidRPr="00B169DF" w:rsidRDefault="006F56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A8DB86E" w:rsidR="0085747A" w:rsidRPr="00B169DF" w:rsidRDefault="001F53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orientacja w zakresie kulturowego 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politycznego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zróżnicowania współczesnego świata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Zainteresowanie zaproponowanym temat</w:t>
            </w:r>
            <w:r w:rsidR="006F56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em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wykładu. 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D2CE883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Pogłębienie świadomości etnicznej studentów.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66A26018" w:rsidR="0085747A" w:rsidRPr="00B169DF" w:rsidRDefault="004D014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76F4CCF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Zwiększenie tolerancji dla etnicznej i narodowej odmienności.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E857258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D014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BDD5F9D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roli państwa we współczesnym świecie.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0D415DED" w14:textId="2BD20D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313ED3E7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669E94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A5E56E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7C7C62A9" w:rsidR="00D42D96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D42D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28DDD2D5" w14:textId="30D95DBA" w:rsidR="00715B96" w:rsidRDefault="00715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7513D1BF" w14:textId="77777777" w:rsidR="001B6E55" w:rsidRDefault="00715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pogłębionym  stopniu wiedzę z zakresu </w:t>
            </w:r>
            <w:r w:rsidR="001B6E55">
              <w:rPr>
                <w:rFonts w:ascii="Corbel" w:hAnsi="Corbel"/>
                <w:b w:val="0"/>
                <w:smallCaps w:val="0"/>
                <w:szCs w:val="24"/>
              </w:rPr>
              <w:t>bloku tematycznego dotyczącego etniczności, narodu i państwa oraz kierunki rozwoju i najważniejsze osiągnięcia z zakresu owej wiedzy;</w:t>
            </w:r>
          </w:p>
          <w:p w14:paraId="1C8C69E2" w14:textId="0ED2AC6E" w:rsidR="0085747A" w:rsidRPr="00B169DF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relacje między strukturami etnicznymi i instytucjami państwowymi 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>oraz normy i reguły (prawne, organizacyjne, moralne, etyczne) organizujące owe struktury i instytucje.</w:t>
            </w:r>
            <w:r w:rsidR="00715B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929AAD2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6A26E3" w14:textId="64019585" w:rsidR="007502F6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DCF65A3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6B0D2A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58E03E88" w:rsidR="007502F6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1923AF4E" w14:textId="05E51103" w:rsidR="00D42D96" w:rsidRDefault="0085747A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C681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4CD491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BE3A4B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B95897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076896" w14:textId="1986E0FA" w:rsidR="007502F6" w:rsidRDefault="00BC6817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44755E71" w14:textId="77777777" w:rsidR="005E70BD" w:rsidRDefault="005E70BD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21FF49EB" w:rsidR="005E70BD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F6F8059" w14:textId="0D8EDD32" w:rsidR="00D42D9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710D4325" w14:textId="730D7AAE" w:rsidR="007502F6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>yszukiwać, analizować, oceniać, selekcjonować i użytkować informacje z dziedziny wiedzy o etniczności, narodzie i państwie z wykorzystaniem różnych źródeł;</w:t>
            </w:r>
          </w:p>
          <w:p w14:paraId="48CBA99A" w14:textId="1F82A6CC" w:rsidR="007502F6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prowadzić debatę; merytorycznie argumentować z wykorzystaniem poglądów własnych oraz innych autorów;</w:t>
            </w:r>
          </w:p>
          <w:p w14:paraId="212782A6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60264E" w14:textId="0B0132CD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zdobywać wiedzę i rozwijać umiejętności badawcze przez całe życie oraz kierować rozwojem innych w zakresie wiedzy i umiejętności związanych z wiedzą o etniczności w jej relacji do narodu i państwa.  </w:t>
            </w:r>
          </w:p>
          <w:p w14:paraId="3BBEC5AC" w14:textId="6B0A2662" w:rsidR="0085747A" w:rsidRPr="00B169DF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4D5F141" w14:textId="44AE59FB" w:rsidR="005E70BD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B92DD14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EB92B2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A274BF" w14:textId="2F92F148" w:rsidR="005E70BD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FE35C09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6EF10" w14:textId="77777777" w:rsidR="00BC6817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EDEE63" w14:textId="77777777" w:rsidR="00BC6817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7E07A58C" w:rsidR="005E70BD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1ACFF3A7" w14:textId="6F00B00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6817">
              <w:rPr>
                <w:rFonts w:ascii="Corbel" w:hAnsi="Corbel"/>
                <w:b w:val="0"/>
                <w:smallCaps w:val="0"/>
                <w:szCs w:val="24"/>
              </w:rPr>
              <w:t xml:space="preserve">06 </w:t>
            </w:r>
            <w:r w:rsidR="005E70B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3040F1E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B6CAB6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651AF5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C19DA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4B0D01A4" w:rsidR="00760B6C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FDF8688" w14:textId="77777777" w:rsidR="0085747A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3DF2A0C4" w14:textId="77777777" w:rsidR="005E70BD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E70BD">
              <w:rPr>
                <w:rFonts w:ascii="Corbel" w:hAnsi="Corbel"/>
                <w:b w:val="0"/>
                <w:smallCaps w:val="0"/>
                <w:szCs w:val="24"/>
              </w:rPr>
              <w:t>rytycznej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posiadanej przez siebie wiedzy, przyjmowania nowych idei, zmiany opinii w świetle dostępnych nowych argumentów oraz uznania znaczenia wiedzy w określaniu metod osiągania zakładanych przez siebie celów;</w:t>
            </w:r>
          </w:p>
          <w:p w14:paraId="0ED94FF1" w14:textId="712C11ED" w:rsidR="00760B6C" w:rsidRPr="00B169DF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Samodzielnego inicjowania działań na rzecz swojej „małej”, jak i „większej” ojczyzny i realizacji zobowiązań na rzecz interesu społecznego. </w:t>
            </w:r>
          </w:p>
        </w:tc>
        <w:tc>
          <w:tcPr>
            <w:tcW w:w="1873" w:type="dxa"/>
          </w:tcPr>
          <w:p w14:paraId="43681DDB" w14:textId="1FE21CF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149507" w14:textId="086EDB5C" w:rsidR="00760B6C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1C1170CD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6F96A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1D9D02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B44201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1C3AA5DA" w:rsidR="00760B6C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30F7E44" w14:textId="77777777" w:rsidR="006F56FE" w:rsidRDefault="006F56FE" w:rsidP="00E60E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Grupa etniczna, rasa i naród a idea pochodzenia i idee kultury (2 h).</w:t>
            </w:r>
          </w:p>
          <w:p w14:paraId="7AF21CD6" w14:textId="77777777" w:rsidR="007D2C95" w:rsidRDefault="00622728" w:rsidP="00E60E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D2C95">
              <w:rPr>
                <w:rFonts w:ascii="Corbel" w:hAnsi="Corbel"/>
                <w:sz w:val="24"/>
                <w:szCs w:val="24"/>
              </w:rPr>
              <w:t xml:space="preserve">Wymiary </w:t>
            </w:r>
            <w:proofErr w:type="spellStart"/>
            <w:r w:rsidR="007D2C95">
              <w:rPr>
                <w:rFonts w:ascii="Corbel" w:hAnsi="Corbel"/>
                <w:i/>
                <w:iCs/>
                <w:sz w:val="24"/>
                <w:szCs w:val="24"/>
              </w:rPr>
              <w:t>etni</w:t>
            </w:r>
            <w:proofErr w:type="spellEnd"/>
            <w:r w:rsidR="007D2C95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7D2C95">
              <w:rPr>
                <w:rFonts w:ascii="Corbel" w:hAnsi="Corbel"/>
                <w:sz w:val="24"/>
                <w:szCs w:val="24"/>
              </w:rPr>
              <w:t>(2 h).</w:t>
            </w:r>
          </w:p>
          <w:p w14:paraId="56A8A27C" w14:textId="7E45C87E" w:rsidR="0085747A" w:rsidRPr="00902709" w:rsidRDefault="007D2C95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Dwa typy etnicznego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mythomo</w:t>
            </w:r>
            <w:r w:rsidR="00902709">
              <w:rPr>
                <w:rFonts w:ascii="Corbel" w:hAnsi="Corbel"/>
                <w:i/>
                <w:iCs/>
                <w:sz w:val="24"/>
                <w:szCs w:val="24"/>
              </w:rPr>
              <w:t>teur</w:t>
            </w:r>
            <w:proofErr w:type="spellEnd"/>
            <w:r w:rsidR="00902709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902709">
              <w:rPr>
                <w:rFonts w:ascii="Corbel" w:hAnsi="Corbel"/>
                <w:sz w:val="24"/>
                <w:szCs w:val="24"/>
              </w:rPr>
              <w:t>(2 h).</w:t>
            </w:r>
            <w:r w:rsidR="00E60E95" w:rsidRPr="0090270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56C01B55" w14:textId="77777777" w:rsidR="0085747A" w:rsidRDefault="00902709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Formowanie się narodów (2 h).</w:t>
            </w:r>
          </w:p>
          <w:p w14:paraId="68BC7C37" w14:textId="77777777" w:rsidR="00902709" w:rsidRDefault="00AA731E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ludności (2 h).</w:t>
            </w:r>
          </w:p>
          <w:p w14:paraId="0A2544AA" w14:textId="031D2950" w:rsidR="00AA731E" w:rsidRPr="00B169DF" w:rsidRDefault="00AA731E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Mniejszości narodowe – definicja i typologie (2 h).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38408D53" w14:textId="77777777" w:rsidR="0085747A" w:rsidRDefault="00AA731E" w:rsidP="00AA73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731E">
              <w:rPr>
                <w:rFonts w:ascii="Corbel" w:hAnsi="Corbel"/>
                <w:sz w:val="24"/>
                <w:szCs w:val="24"/>
              </w:rPr>
              <w:t>Pań</w:t>
            </w:r>
            <w:r w:rsidR="00A22B9E">
              <w:rPr>
                <w:rFonts w:ascii="Corbel" w:hAnsi="Corbel"/>
                <w:sz w:val="24"/>
                <w:szCs w:val="24"/>
              </w:rPr>
              <w:t>stwo narodowe w dobie globalizacji (2 h).</w:t>
            </w:r>
          </w:p>
          <w:p w14:paraId="5818B7FA" w14:textId="233D2F60" w:rsidR="00A22B9E" w:rsidRPr="00AA731E" w:rsidRDefault="00A22B9E" w:rsidP="00AA73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(1).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22B9E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22B9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4D04DDD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760B6C">
              <w:rPr>
                <w:rFonts w:ascii="Corbel" w:hAnsi="Corbel"/>
                <w:b w:val="0"/>
                <w:szCs w:val="24"/>
              </w:rPr>
              <w:t>i EK_02</w:t>
            </w:r>
            <w:r w:rsidR="00BC6817">
              <w:rPr>
                <w:rFonts w:ascii="Corbel" w:hAnsi="Corbel"/>
                <w:b w:val="0"/>
                <w:szCs w:val="24"/>
              </w:rPr>
              <w:t>, EK_07</w:t>
            </w:r>
          </w:p>
        </w:tc>
        <w:tc>
          <w:tcPr>
            <w:tcW w:w="5528" w:type="dxa"/>
          </w:tcPr>
          <w:p w14:paraId="708C9AC7" w14:textId="34D39A82" w:rsidR="0085747A" w:rsidRP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60B6C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7B112ABE" w:rsidR="0085747A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3FC9FD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970D9">
              <w:rPr>
                <w:rFonts w:ascii="Corbel" w:hAnsi="Corbel"/>
                <w:b w:val="0"/>
                <w:szCs w:val="24"/>
              </w:rPr>
              <w:t>3 , EK_04</w:t>
            </w:r>
          </w:p>
          <w:p w14:paraId="56592B5B" w14:textId="2064FCA0" w:rsidR="001970D9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E269BD4" w14:textId="77777777" w:rsidR="0085747A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35E125A4" w14:textId="3F0CF70E" w:rsidR="001970D9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6F6EB2A5" w:rsidR="0085747A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71DF4B9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23420ED0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13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Ndst</w:t>
            </w:r>
            <w:proofErr w:type="spellEnd"/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383EFE7B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13AA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63B58202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13AA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8.5 pkt;</w:t>
            </w:r>
          </w:p>
          <w:p w14:paraId="454971F3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2DA54E58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39BB625B" w:rsidR="0085747A" w:rsidRPr="00B169DF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13AA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46D98E5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DD33F15" w:rsidR="00C61DC5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23BDAD9" w:rsidR="00C61DC5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16E3B27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CE011E0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AD12A5" w:rsidRDefault="00675843" w:rsidP="009C54AE">
      <w:pPr>
        <w:pStyle w:val="Punktygwne"/>
        <w:spacing w:before="0" w:after="0"/>
        <w:rPr>
          <w:rFonts w:ascii="Corbel" w:hAnsi="Corbel"/>
          <w:i/>
          <w:iCs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11B63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ABAA63" w14:textId="77777777" w:rsidR="00A22B9E" w:rsidRDefault="00A22B9E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Fenton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Etniczność,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E. Chomicka, Wydaw. Sic!, Warszawa 2007.</w:t>
            </w:r>
          </w:p>
          <w:p w14:paraId="0540C7E0" w14:textId="5C6659D6" w:rsidR="00AD12A5" w:rsidRDefault="00AD12A5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Smith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Etniczne źródła narodów,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przekład M. Głowacka-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Grajper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Jagiellońskiego, Kraków 2009.</w:t>
            </w:r>
          </w:p>
          <w:p w14:paraId="3C10EE7A" w14:textId="77777777" w:rsidR="00AD12A5" w:rsidRDefault="00AD12A5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Żelazny,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Etniczność. Ład – konflikt - sprawiedliwość,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Poznańskie, Poznań 2006.</w:t>
            </w:r>
          </w:p>
          <w:p w14:paraId="3157E89B" w14:textId="46A485F0" w:rsidR="00AD12A5" w:rsidRPr="00B169DF" w:rsidRDefault="00CE63B7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Budyta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-Budzyńska,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Socjologia narodu i konfliktów etnicznych,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2013.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4A8A72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2FB20B40" w:rsidR="00CE63B7" w:rsidRPr="00DE077A" w:rsidRDefault="00DE077A" w:rsidP="00CE63B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E077A">
              <w:rPr>
                <w:rFonts w:ascii="Corbel" w:hAnsi="Corbel"/>
                <w:b w:val="0"/>
                <w:i/>
                <w:smallCaps w:val="0"/>
                <w:szCs w:val="24"/>
              </w:rPr>
              <w:t>Wprowadzenie do nauki o państwie i 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olityc</w:t>
            </w:r>
            <w:r w:rsidRPr="00DE077A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Wydaw. UMCS, Lublin 2006, rozdz. I-IV i XIII.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62AEF" w14:textId="77777777" w:rsidR="00E814A9" w:rsidRDefault="00E814A9" w:rsidP="00C16ABF">
      <w:pPr>
        <w:spacing w:after="0" w:line="240" w:lineRule="auto"/>
      </w:pPr>
      <w:r>
        <w:separator/>
      </w:r>
    </w:p>
  </w:endnote>
  <w:endnote w:type="continuationSeparator" w:id="0">
    <w:p w14:paraId="5245B595" w14:textId="77777777" w:rsidR="00E814A9" w:rsidRDefault="00E814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E2DBE" w14:textId="77777777" w:rsidR="00E814A9" w:rsidRDefault="00E814A9" w:rsidP="00C16ABF">
      <w:pPr>
        <w:spacing w:after="0" w:line="240" w:lineRule="auto"/>
      </w:pPr>
      <w:r>
        <w:separator/>
      </w:r>
    </w:p>
  </w:footnote>
  <w:footnote w:type="continuationSeparator" w:id="0">
    <w:p w14:paraId="0A70716B" w14:textId="77777777" w:rsidR="00E814A9" w:rsidRDefault="00E814A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510F9E"/>
    <w:multiLevelType w:val="hybridMultilevel"/>
    <w:tmpl w:val="EE863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17F6C"/>
    <w:multiLevelType w:val="hybridMultilevel"/>
    <w:tmpl w:val="EC946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53881"/>
    <w:multiLevelType w:val="hybridMultilevel"/>
    <w:tmpl w:val="98346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86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13A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0D9"/>
    <w:rsid w:val="001A70D2"/>
    <w:rsid w:val="001B6E55"/>
    <w:rsid w:val="001D657B"/>
    <w:rsid w:val="001D7B54"/>
    <w:rsid w:val="001E0209"/>
    <w:rsid w:val="001F2CA2"/>
    <w:rsid w:val="001F53E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0DB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014A"/>
    <w:rsid w:val="004D31C0"/>
    <w:rsid w:val="004D5282"/>
    <w:rsid w:val="004E1C83"/>
    <w:rsid w:val="004F1551"/>
    <w:rsid w:val="004F155B"/>
    <w:rsid w:val="004F55A3"/>
    <w:rsid w:val="0050496F"/>
    <w:rsid w:val="00511744"/>
    <w:rsid w:val="00512F8C"/>
    <w:rsid w:val="00513B6F"/>
    <w:rsid w:val="00517C63"/>
    <w:rsid w:val="00530E1F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E70BD"/>
    <w:rsid w:val="005F31D2"/>
    <w:rsid w:val="005F76A3"/>
    <w:rsid w:val="0061029B"/>
    <w:rsid w:val="00617230"/>
    <w:rsid w:val="00621CE1"/>
    <w:rsid w:val="00622728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6FE"/>
    <w:rsid w:val="00706544"/>
    <w:rsid w:val="007072BA"/>
    <w:rsid w:val="00715B96"/>
    <w:rsid w:val="0071620A"/>
    <w:rsid w:val="00724677"/>
    <w:rsid w:val="00725459"/>
    <w:rsid w:val="007327BD"/>
    <w:rsid w:val="00734608"/>
    <w:rsid w:val="00745302"/>
    <w:rsid w:val="007461D6"/>
    <w:rsid w:val="00746EC8"/>
    <w:rsid w:val="007502F6"/>
    <w:rsid w:val="00760B6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C95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709"/>
    <w:rsid w:val="00916188"/>
    <w:rsid w:val="00923D7D"/>
    <w:rsid w:val="009508DF"/>
    <w:rsid w:val="00950DAC"/>
    <w:rsid w:val="00954A07"/>
    <w:rsid w:val="00980C3E"/>
    <w:rsid w:val="00997F14"/>
    <w:rsid w:val="009A78D9"/>
    <w:rsid w:val="009C3E31"/>
    <w:rsid w:val="009C54AE"/>
    <w:rsid w:val="009C788E"/>
    <w:rsid w:val="009D3F3B"/>
    <w:rsid w:val="009E0543"/>
    <w:rsid w:val="009E256B"/>
    <w:rsid w:val="009E3B41"/>
    <w:rsid w:val="009F3C5C"/>
    <w:rsid w:val="009F4610"/>
    <w:rsid w:val="00A00ECC"/>
    <w:rsid w:val="00A10957"/>
    <w:rsid w:val="00A155EE"/>
    <w:rsid w:val="00A2245B"/>
    <w:rsid w:val="00A22B9E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31E"/>
    <w:rsid w:val="00AB053C"/>
    <w:rsid w:val="00AD1146"/>
    <w:rsid w:val="00AD12A5"/>
    <w:rsid w:val="00AD27D3"/>
    <w:rsid w:val="00AD5CA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50B6"/>
    <w:rsid w:val="00B66529"/>
    <w:rsid w:val="00B75946"/>
    <w:rsid w:val="00B8056E"/>
    <w:rsid w:val="00B819C8"/>
    <w:rsid w:val="00B82308"/>
    <w:rsid w:val="00B90885"/>
    <w:rsid w:val="00BB520A"/>
    <w:rsid w:val="00BC0B19"/>
    <w:rsid w:val="00BC6817"/>
    <w:rsid w:val="00BD00B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63B7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2D96"/>
    <w:rsid w:val="00D552B2"/>
    <w:rsid w:val="00D563A1"/>
    <w:rsid w:val="00D608D1"/>
    <w:rsid w:val="00D74119"/>
    <w:rsid w:val="00D8075B"/>
    <w:rsid w:val="00D8678B"/>
    <w:rsid w:val="00DA2114"/>
    <w:rsid w:val="00DB5DC9"/>
    <w:rsid w:val="00DE077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E95"/>
    <w:rsid w:val="00E63348"/>
    <w:rsid w:val="00E742AA"/>
    <w:rsid w:val="00E77E88"/>
    <w:rsid w:val="00E8107D"/>
    <w:rsid w:val="00E814A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6E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6E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6E5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6E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6E5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F761C-9E67-4B1B-9A39-EC601543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229</TotalTime>
  <Pages>1</Pages>
  <Words>912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2023-10-02T12:20:00Z</dcterms:created>
  <dcterms:modified xsi:type="dcterms:W3CDTF">2024-10-17T06:39:00Z</dcterms:modified>
</cp:coreProperties>
</file>